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3C" w:rsidRDefault="00404DEE">
      <w:pPr>
        <w:spacing w:after="0" w:line="232" w:lineRule="auto"/>
        <w:ind w:right="-15"/>
      </w:pPr>
      <w:r>
        <w:rPr>
          <w:color w:val="4E81BD"/>
          <w:sz w:val="28"/>
        </w:rPr>
        <w:t>DICIONÁRIO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DE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DADOS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–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Empreendimentos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do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 w:rsidR="00544898">
        <w:rPr>
          <w:color w:val="4E81BD"/>
          <w:sz w:val="28"/>
        </w:rPr>
        <w:t>AVANÇAR</w:t>
      </w:r>
      <w:r>
        <w:rPr>
          <w:color w:val="4E81BD"/>
          <w:sz w:val="28"/>
        </w:rPr>
        <w:t>.</w:t>
      </w:r>
      <w:r>
        <w:rPr>
          <w:sz w:val="28"/>
        </w:rPr>
        <w:t xml:space="preserve"> </w:t>
      </w:r>
    </w:p>
    <w:p w:rsidR="0024103C" w:rsidRDefault="00404DEE">
      <w:pPr>
        <w:spacing w:after="22"/>
        <w:ind w:left="98" w:firstLine="0"/>
      </w:pPr>
      <w:r>
        <w:rPr>
          <w:sz w:val="10"/>
        </w:rPr>
        <w:t xml:space="preserve"> </w:t>
      </w:r>
    </w:p>
    <w:p w:rsidR="0024103C" w:rsidRDefault="00404DEE">
      <w:r>
        <w:t>Versão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1.0 </w:t>
      </w:r>
    </w:p>
    <w:p w:rsidR="0024103C" w:rsidRDefault="00404DEE">
      <w:pPr>
        <w:spacing w:after="11"/>
        <w:ind w:left="98" w:firstLine="0"/>
      </w:pPr>
      <w:r>
        <w:rPr>
          <w:sz w:val="24"/>
        </w:rPr>
        <w:t xml:space="preserve"> </w:t>
      </w:r>
    </w:p>
    <w:p w:rsidR="0024103C" w:rsidRDefault="00404DEE">
      <w:r>
        <w:t>Autor:</w:t>
      </w:r>
      <w:r>
        <w:rPr>
          <w:rFonts w:ascii="Times New Roman" w:eastAsia="Times New Roman" w:hAnsi="Times New Roman" w:cs="Times New Roman"/>
        </w:rPr>
        <w:t xml:space="preserve"> </w:t>
      </w:r>
      <w:r w:rsidR="00544898">
        <w:t>José Alves</w:t>
      </w:r>
      <w:r>
        <w:t xml:space="preserve"> </w:t>
      </w:r>
    </w:p>
    <w:p w:rsidR="0024103C" w:rsidRDefault="00404DEE" w:rsidP="00705407">
      <w:r>
        <w:rPr>
          <w:sz w:val="24"/>
        </w:rPr>
        <w:t xml:space="preserve"> </w:t>
      </w:r>
      <w:bookmarkStart w:id="0" w:name="_GoBack"/>
      <w:bookmarkEnd w:id="0"/>
    </w:p>
    <w:p w:rsidR="0024103C" w:rsidRDefault="00404DEE">
      <w:r>
        <w:t>Data:</w:t>
      </w:r>
      <w:r>
        <w:rPr>
          <w:rFonts w:ascii="Times New Roman" w:eastAsia="Times New Roman" w:hAnsi="Times New Roman" w:cs="Times New Roman"/>
        </w:rPr>
        <w:t xml:space="preserve"> </w:t>
      </w:r>
      <w:r w:rsidR="00544898">
        <w:t>14/03/2018</w:t>
      </w:r>
      <w:r>
        <w:t xml:space="preserve"> </w:t>
      </w:r>
    </w:p>
    <w:p w:rsidR="0024103C" w:rsidRDefault="00404DEE">
      <w:pPr>
        <w:spacing w:after="14"/>
        <w:ind w:left="98" w:firstLine="0"/>
      </w:pPr>
      <w:r>
        <w:t xml:space="preserve"> </w:t>
      </w:r>
    </w:p>
    <w:p w:rsidR="0024103C" w:rsidRDefault="00404DEE">
      <w:r>
        <w:t>Atualizado</w:t>
      </w:r>
      <w:r>
        <w:rPr>
          <w:rFonts w:ascii="Times New Roman" w:eastAsia="Times New Roman" w:hAnsi="Times New Roman" w:cs="Times New Roman"/>
        </w:rPr>
        <w:t xml:space="preserve"> </w:t>
      </w:r>
      <w:r>
        <w:t>em</w:t>
      </w:r>
      <w:r>
        <w:rPr>
          <w:rFonts w:ascii="Times New Roman" w:eastAsia="Times New Roman" w:hAnsi="Times New Roman" w:cs="Times New Roman"/>
        </w:rPr>
        <w:t xml:space="preserve"> </w:t>
      </w:r>
      <w:r w:rsidR="00544898">
        <w:t>14/03/2018</w:t>
      </w:r>
    </w:p>
    <w:p w:rsidR="0024103C" w:rsidRDefault="00404DEE" w:rsidP="00F1095B">
      <w:pPr>
        <w:spacing w:after="26"/>
        <w:ind w:left="98" w:firstLine="0"/>
      </w:pPr>
      <w:r>
        <w:rPr>
          <w:sz w:val="24"/>
        </w:rPr>
        <w:t xml:space="preserve"> </w:t>
      </w:r>
    </w:p>
    <w:p w:rsidR="0024103C" w:rsidRDefault="00404DEE">
      <w:pPr>
        <w:spacing w:after="0" w:line="232" w:lineRule="auto"/>
        <w:ind w:right="2932"/>
      </w:pPr>
      <w:r>
        <w:rPr>
          <w:color w:val="4E81BD"/>
          <w:sz w:val="28"/>
        </w:rPr>
        <w:t>Descrição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dos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r>
        <w:rPr>
          <w:color w:val="4E81BD"/>
          <w:sz w:val="28"/>
        </w:rPr>
        <w:t>campos</w:t>
      </w:r>
      <w:r>
        <w:rPr>
          <w:sz w:val="28"/>
        </w:rPr>
        <w:t xml:space="preserve"> </w:t>
      </w:r>
    </w:p>
    <w:p w:rsidR="0024103C" w:rsidRDefault="00404DEE">
      <w:pPr>
        <w:spacing w:after="8" w:line="276" w:lineRule="auto"/>
        <w:ind w:left="0" w:firstLine="0"/>
      </w:pPr>
      <w:r>
        <w:rPr>
          <w:sz w:val="4"/>
        </w:rPr>
        <w:t xml:space="preserve"> </w:t>
      </w:r>
    </w:p>
    <w:tbl>
      <w:tblPr>
        <w:tblStyle w:val="TableGrid"/>
        <w:tblW w:w="9189" w:type="dxa"/>
        <w:tblInd w:w="106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2656"/>
        <w:gridCol w:w="1271"/>
        <w:gridCol w:w="5262"/>
      </w:tblGrid>
      <w:tr w:rsidR="0024103C">
        <w:trPr>
          <w:trHeight w:val="348"/>
        </w:trPr>
        <w:tc>
          <w:tcPr>
            <w:tcW w:w="2656" w:type="dxa"/>
            <w:tcBorders>
              <w:top w:val="single" w:sz="8" w:space="0" w:color="4E81BD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115" w:firstLine="0"/>
            </w:pPr>
            <w:r>
              <w:rPr>
                <w:color w:val="355E91"/>
              </w:rPr>
              <w:t xml:space="preserve">Campo </w:t>
            </w:r>
            <w:r>
              <w:t xml:space="preserve"> </w:t>
            </w:r>
          </w:p>
        </w:tc>
        <w:tc>
          <w:tcPr>
            <w:tcW w:w="1271" w:type="dxa"/>
            <w:tcBorders>
              <w:top w:val="single" w:sz="8" w:space="0" w:color="4E81BD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340" w:firstLine="0"/>
            </w:pPr>
            <w:r>
              <w:rPr>
                <w:color w:val="355E91"/>
              </w:rPr>
              <w:t xml:space="preserve">Tipo </w:t>
            </w:r>
            <w:r>
              <w:t xml:space="preserve"> </w:t>
            </w:r>
          </w:p>
        </w:tc>
        <w:tc>
          <w:tcPr>
            <w:tcW w:w="5262" w:type="dxa"/>
            <w:tcBorders>
              <w:top w:val="single" w:sz="8" w:space="0" w:color="4E81BD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5" w:firstLine="0"/>
            </w:pPr>
            <w:r>
              <w:rPr>
                <w:color w:val="355E91"/>
              </w:rPr>
              <w:t xml:space="preserve">Descrição </w:t>
            </w:r>
            <w:r>
              <w:t xml:space="preserve"> </w:t>
            </w:r>
          </w:p>
        </w:tc>
      </w:tr>
      <w:tr w:rsidR="0024103C" w:rsidTr="00324540">
        <w:trPr>
          <w:trHeight w:val="324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idn</w:t>
            </w:r>
            <w:proofErr w:type="gramEnd"/>
            <w:r>
              <w:t>_empreendimento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center"/>
            </w:pPr>
            <w:r>
              <w:t xml:space="preserve">Inteiro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5" w:firstLine="0"/>
            </w:pPr>
            <w:r>
              <w:t>Identificador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único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cada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empreendimento  </w:t>
            </w:r>
          </w:p>
        </w:tc>
      </w:tr>
      <w:tr w:rsidR="0024103C">
        <w:trPr>
          <w:trHeight w:val="58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705407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id</w:t>
            </w:r>
            <w:proofErr w:type="gramEnd"/>
            <w:r w:rsidR="00404DEE">
              <w:t>_digs</w:t>
            </w:r>
            <w:proofErr w:type="spellEnd"/>
            <w:r w:rsidR="00404DEE"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0" w:firstLine="0"/>
              <w:jc w:val="center"/>
            </w:pPr>
            <w:r>
              <w:t xml:space="preserve">Inteiro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5" w:firstLine="0"/>
              <w:jc w:val="both"/>
            </w:pPr>
            <w:r>
              <w:t>Identificador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tipo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subeixo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cada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empreendimento.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Vide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“Conversão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Digs</w:t>
            </w:r>
            <w:proofErr w:type="spellEnd"/>
            <w:proofErr w:type="gramStart"/>
            <w:r>
              <w:t xml:space="preserve">”.  </w:t>
            </w:r>
            <w:proofErr w:type="gramEnd"/>
          </w:p>
        </w:tc>
      </w:tr>
      <w:tr w:rsidR="0024103C" w:rsidTr="00324540">
        <w:trPr>
          <w:trHeight w:val="31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dsc</w:t>
            </w:r>
            <w:proofErr w:type="gramEnd"/>
            <w:r>
              <w:t>_titulo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5" w:firstLine="0"/>
            </w:pPr>
            <w:r>
              <w:t>Nome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empreendimento.  </w:t>
            </w:r>
            <w:proofErr w:type="gramEnd"/>
          </w:p>
        </w:tc>
      </w:tr>
      <w:tr w:rsidR="0024103C">
        <w:trPr>
          <w:trHeight w:val="58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F1095B" w:rsidRDefault="00F1095B" w:rsidP="00F1095B">
            <w:pPr>
              <w:spacing w:after="0"/>
              <w:ind w:left="0" w:firstLine="0"/>
              <w:rPr>
                <w:rFonts w:eastAsia="Times New Roman"/>
              </w:rPr>
            </w:pPr>
            <w:r>
              <w:t xml:space="preserve">   </w:t>
            </w:r>
            <w:proofErr w:type="gramStart"/>
            <w:r>
              <w:t>investimento</w:t>
            </w:r>
            <w:proofErr w:type="gramEnd"/>
            <w:r>
              <w:t>_2017_2018</w:t>
            </w:r>
          </w:p>
          <w:p w:rsidR="0024103C" w:rsidRDefault="0024103C">
            <w:pPr>
              <w:spacing w:after="0" w:line="276" w:lineRule="auto"/>
              <w:ind w:left="115" w:firstLine="0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0" w:firstLine="0"/>
              <w:jc w:val="center"/>
            </w:pPr>
            <w:r>
              <w:t xml:space="preserve">Decimal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5" w:firstLine="0"/>
            </w:pPr>
            <w:r>
              <w:t>Valor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reais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investimento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previsto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entre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095B">
              <w:t>2017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095B">
              <w:t>2018</w:t>
            </w:r>
            <w:r>
              <w:t xml:space="preserve">.  </w:t>
            </w:r>
          </w:p>
        </w:tc>
      </w:tr>
      <w:tr w:rsidR="0024103C" w:rsidTr="00324540">
        <w:trPr>
          <w:trHeight w:val="319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sig</w:t>
            </w:r>
            <w:proofErr w:type="gramEnd"/>
            <w:r>
              <w:t>_uf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5" w:firstLine="0"/>
            </w:pPr>
            <w:r>
              <w:t>Estado(s)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onde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está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localizado.  </w:t>
            </w:r>
            <w:proofErr w:type="gramEnd"/>
          </w:p>
        </w:tc>
      </w:tr>
      <w:tr w:rsidR="0024103C">
        <w:trPr>
          <w:trHeight w:val="314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txt</w:t>
            </w:r>
            <w:proofErr w:type="gramEnd"/>
            <w:r>
              <w:t>_municipios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5" w:firstLine="0"/>
            </w:pPr>
            <w:r>
              <w:t>Município(s)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onde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está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localizado.  </w:t>
            </w:r>
            <w:proofErr w:type="gramEnd"/>
          </w:p>
        </w:tc>
      </w:tr>
      <w:tr w:rsidR="0024103C" w:rsidTr="00324540">
        <w:trPr>
          <w:trHeight w:val="588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txt</w:t>
            </w:r>
            <w:proofErr w:type="gramEnd"/>
            <w:r>
              <w:t>_executores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5" w:firstLine="0"/>
              <w:jc w:val="both"/>
            </w:pPr>
            <w:r>
              <w:t>Órgão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entidade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pública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privada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responsável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pela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execução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empreendimento.  </w:t>
            </w:r>
          </w:p>
        </w:tc>
      </w:tr>
      <w:tr w:rsidR="0024103C">
        <w:trPr>
          <w:trHeight w:val="58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dsc</w:t>
            </w:r>
            <w:proofErr w:type="gramEnd"/>
            <w:r>
              <w:t>_orgao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5" w:firstLine="0"/>
              <w:jc w:val="both"/>
            </w:pPr>
            <w:proofErr w:type="gramStart"/>
            <w:r>
              <w:t>Órgão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superior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responsável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pelo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acompanhamento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monitoramento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empreendimento.  </w:t>
            </w:r>
          </w:p>
        </w:tc>
      </w:tr>
      <w:tr w:rsidR="0024103C" w:rsidTr="00324540">
        <w:trPr>
          <w:trHeight w:val="58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idn</w:t>
            </w:r>
            <w:proofErr w:type="gramEnd"/>
            <w:r>
              <w:t>_estagio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center"/>
            </w:pPr>
            <w:r>
              <w:t xml:space="preserve">Inteiro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5" w:firstLine="0"/>
            </w:pPr>
            <w:r>
              <w:t>Identificador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estágio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Vide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seção  “</w:t>
            </w:r>
            <w:proofErr w:type="gramEnd"/>
            <w:r>
              <w:t>Conversão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Estágio”.  </w:t>
            </w:r>
          </w:p>
        </w:tc>
      </w:tr>
      <w:tr w:rsidR="0024103C">
        <w:trPr>
          <w:trHeight w:val="8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dat</w:t>
            </w:r>
            <w:proofErr w:type="gramEnd"/>
            <w:r>
              <w:t>_ciclo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340" w:firstLine="0"/>
            </w:pPr>
            <w:r>
              <w:t xml:space="preserve">Data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5" w:firstLine="0"/>
            </w:pPr>
            <w:r>
              <w:t>Data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ciclo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(processo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básico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monitoramento).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Data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limite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atualizações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informações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do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empreendimento.  </w:t>
            </w:r>
          </w:p>
        </w:tc>
      </w:tr>
      <w:tr w:rsidR="00324540" w:rsidTr="00324540">
        <w:trPr>
          <w:trHeight w:val="58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324540" w:rsidRDefault="00324540" w:rsidP="00324540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dat</w:t>
            </w:r>
            <w:proofErr w:type="gramEnd"/>
            <w:r>
              <w:t>_conclusao_revisada</w:t>
            </w:r>
            <w:proofErr w:type="spell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324540" w:rsidRDefault="00324540" w:rsidP="00324540">
            <w:pPr>
              <w:spacing w:after="0" w:line="276" w:lineRule="auto"/>
              <w:ind w:left="340" w:firstLine="0"/>
            </w:pPr>
            <w:r>
              <w:t xml:space="preserve">Data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324540" w:rsidRDefault="00324540" w:rsidP="00324540">
            <w:pPr>
              <w:spacing w:after="0" w:line="276" w:lineRule="auto"/>
              <w:ind w:left="5" w:firstLine="0"/>
            </w:pPr>
            <w:r>
              <w:t>Data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conclusão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atualizada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e  revisada</w:t>
            </w:r>
            <w:proofErr w:type="gramEnd"/>
            <w:r>
              <w:t xml:space="preserve">.  </w:t>
            </w:r>
          </w:p>
        </w:tc>
      </w:tr>
      <w:tr w:rsidR="0024103C" w:rsidTr="00324540">
        <w:trPr>
          <w:trHeight w:val="107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95B" w:rsidRDefault="00F1095B" w:rsidP="00F1095B">
            <w:pPr>
              <w:spacing w:after="0"/>
              <w:ind w:left="0" w:firstLine="0"/>
              <w:rPr>
                <w:rFonts w:eastAsia="Times New Roman"/>
              </w:rPr>
            </w:pPr>
            <w:r>
              <w:t xml:space="preserve">   </w:t>
            </w:r>
            <w:proofErr w:type="spellStart"/>
            <w:proofErr w:type="gramStart"/>
            <w:r>
              <w:t>obra</w:t>
            </w:r>
            <w:proofErr w:type="gramEnd"/>
            <w:r>
              <w:t>_latitude</w:t>
            </w:r>
            <w:proofErr w:type="spellEnd"/>
          </w:p>
          <w:p w:rsidR="0024103C" w:rsidRDefault="00404DEE">
            <w:pPr>
              <w:spacing w:after="0" w:line="276" w:lineRule="auto"/>
              <w:ind w:left="7" w:firstLine="0"/>
            </w:pPr>
            <w: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57"/>
              <w:ind w:left="0" w:firstLine="0"/>
              <w:jc w:val="center"/>
            </w:pPr>
            <w:r>
              <w:t xml:space="preserve">Texto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4103C" w:rsidRDefault="00404DEE">
            <w:pPr>
              <w:spacing w:after="0" w:line="276" w:lineRule="auto"/>
              <w:ind w:left="1" w:firstLine="0"/>
            </w:pPr>
            <w:r>
              <w:t xml:space="preserve">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5" w:hanging="5"/>
            </w:pPr>
            <w:r>
              <w:t>Latitude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centro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município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empreendimento  formato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DMS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(</w:t>
            </w:r>
            <w:proofErr w:type="spellStart"/>
            <w:r>
              <w:t>degree</w:t>
            </w:r>
            <w:proofErr w:type="spellEnd"/>
            <w: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minute,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second</w:t>
            </w:r>
            <w:proofErr w:type="spellEnd"/>
            <w: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Para  empreendimentos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localizados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município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utilizou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valor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médio.  </w:t>
            </w:r>
          </w:p>
        </w:tc>
      </w:tr>
      <w:tr w:rsidR="0024103C" w:rsidTr="00324540">
        <w:trPr>
          <w:trHeight w:val="107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F1095B" w:rsidRDefault="00F1095B" w:rsidP="00F1095B">
            <w:pPr>
              <w:spacing w:after="0"/>
              <w:ind w:left="0" w:firstLine="0"/>
              <w:rPr>
                <w:rFonts w:eastAsia="Times New Roman"/>
              </w:rPr>
            </w:pPr>
            <w:r>
              <w:t xml:space="preserve">   </w:t>
            </w:r>
            <w:proofErr w:type="spellStart"/>
            <w:proofErr w:type="gramStart"/>
            <w:r>
              <w:t>obra</w:t>
            </w:r>
            <w:proofErr w:type="gramEnd"/>
            <w:r>
              <w:t>_longitude</w:t>
            </w:r>
            <w:proofErr w:type="spellEnd"/>
          </w:p>
          <w:p w:rsidR="0024103C" w:rsidRDefault="0024103C">
            <w:pPr>
              <w:spacing w:after="0" w:line="276" w:lineRule="auto"/>
              <w:ind w:left="115" w:firstLine="0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5" w:firstLine="0"/>
            </w:pPr>
            <w:r>
              <w:t>Longitude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centro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município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>empreendimento  formato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DMS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(</w:t>
            </w:r>
            <w:proofErr w:type="spellStart"/>
            <w:r>
              <w:t>degree</w:t>
            </w:r>
            <w:proofErr w:type="spellEnd"/>
            <w: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minute,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second</w:t>
            </w:r>
            <w:proofErr w:type="spellEnd"/>
            <w: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Para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empreendimentos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localizados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mais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município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utilizou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valor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médio.  </w:t>
            </w:r>
          </w:p>
        </w:tc>
      </w:tr>
      <w:tr w:rsidR="00F1095B" w:rsidTr="00194181">
        <w:trPr>
          <w:trHeight w:val="331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95B" w:rsidRDefault="00F1095B">
            <w:pPr>
              <w:spacing w:after="0" w:line="276" w:lineRule="auto"/>
              <w:ind w:left="115" w:firstLine="0"/>
            </w:pPr>
            <w:proofErr w:type="gramStart"/>
            <w:r>
              <w:t>programa</w:t>
            </w:r>
            <w:proofErr w:type="gramEnd"/>
            <w: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95B" w:rsidRDefault="00F1095B">
            <w:pPr>
              <w:spacing w:after="0" w:line="276" w:lineRule="auto"/>
              <w:ind w:left="0" w:firstLine="0"/>
              <w:jc w:val="center"/>
            </w:pPr>
            <w:r>
              <w:t>Texto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95B" w:rsidRDefault="00F1095B">
            <w:pPr>
              <w:spacing w:after="0" w:line="276" w:lineRule="auto"/>
              <w:ind w:left="5" w:firstLine="0"/>
            </w:pPr>
            <w:r>
              <w:t>Descrição do tipo do projeto.</w:t>
            </w:r>
          </w:p>
        </w:tc>
      </w:tr>
      <w:tr w:rsidR="0024103C" w:rsidTr="00F1095B">
        <w:trPr>
          <w:trHeight w:val="314"/>
        </w:trPr>
        <w:tc>
          <w:tcPr>
            <w:tcW w:w="2656" w:type="dxa"/>
            <w:tcBorders>
              <w:top w:val="nil"/>
              <w:left w:val="nil"/>
              <w:bottom w:val="single" w:sz="8" w:space="0" w:color="4E81BD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15" w:firstLine="0"/>
            </w:pPr>
            <w:proofErr w:type="spellStart"/>
            <w:proofErr w:type="gramStart"/>
            <w:r>
              <w:t>observacao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4E81BD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center"/>
            </w:pPr>
            <w:r>
              <w:t xml:space="preserve">Texto 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8" w:space="0" w:color="4E81BD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5" w:firstLine="0"/>
            </w:pPr>
            <w:r>
              <w:t>Observações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diversas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sobre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t xml:space="preserve">empreendimentos.  </w:t>
            </w:r>
            <w:proofErr w:type="gramEnd"/>
          </w:p>
        </w:tc>
      </w:tr>
    </w:tbl>
    <w:p w:rsidR="00383CCA" w:rsidRDefault="00383CCA">
      <w:pPr>
        <w:spacing w:after="0" w:line="232" w:lineRule="auto"/>
        <w:ind w:left="206" w:right="6757" w:hanging="206"/>
        <w:rPr>
          <w:sz w:val="19"/>
        </w:rPr>
      </w:pPr>
    </w:p>
    <w:p w:rsidR="00383CCA" w:rsidRDefault="00383CCA">
      <w:pPr>
        <w:spacing w:after="0" w:line="232" w:lineRule="auto"/>
        <w:ind w:left="206" w:right="6757" w:hanging="206"/>
        <w:rPr>
          <w:sz w:val="19"/>
        </w:rPr>
      </w:pPr>
    </w:p>
    <w:p w:rsidR="00194181" w:rsidRDefault="00194181">
      <w:pPr>
        <w:spacing w:after="0" w:line="232" w:lineRule="auto"/>
        <w:ind w:left="206" w:right="6757" w:hanging="206"/>
        <w:rPr>
          <w:sz w:val="19"/>
        </w:rPr>
      </w:pPr>
    </w:p>
    <w:p w:rsidR="00194181" w:rsidRDefault="00194181">
      <w:pPr>
        <w:spacing w:after="0" w:line="232" w:lineRule="auto"/>
        <w:ind w:left="206" w:right="6757" w:hanging="206"/>
        <w:rPr>
          <w:sz w:val="19"/>
        </w:rPr>
      </w:pPr>
    </w:p>
    <w:p w:rsidR="0024103C" w:rsidRDefault="00404DEE">
      <w:pPr>
        <w:spacing w:after="0" w:line="232" w:lineRule="auto"/>
        <w:ind w:left="206" w:right="6757" w:hanging="206"/>
      </w:pPr>
      <w:r>
        <w:rPr>
          <w:sz w:val="19"/>
        </w:rPr>
        <w:lastRenderedPageBreak/>
        <w:t xml:space="preserve"> </w:t>
      </w:r>
      <w:r>
        <w:rPr>
          <w:color w:val="4E81BD"/>
          <w:sz w:val="28"/>
        </w:rPr>
        <w:t>Conversão</w:t>
      </w:r>
      <w:r>
        <w:rPr>
          <w:rFonts w:ascii="Times New Roman" w:eastAsia="Times New Roman" w:hAnsi="Times New Roman" w:cs="Times New Roman"/>
          <w:color w:val="4E81BD"/>
          <w:sz w:val="28"/>
        </w:rPr>
        <w:t xml:space="preserve"> </w:t>
      </w:r>
      <w:proofErr w:type="spellStart"/>
      <w:r>
        <w:rPr>
          <w:color w:val="4E81BD"/>
          <w:sz w:val="28"/>
        </w:rPr>
        <w:t>Digs</w:t>
      </w:r>
      <w:proofErr w:type="spellEnd"/>
      <w:r>
        <w:rPr>
          <w:sz w:val="28"/>
        </w:rPr>
        <w:t xml:space="preserve"> </w:t>
      </w:r>
    </w:p>
    <w:p w:rsidR="0024103C" w:rsidRDefault="00404DEE">
      <w:pPr>
        <w:spacing w:after="20"/>
        <w:ind w:left="0" w:firstLine="0"/>
      </w:pPr>
      <w:r>
        <w:rPr>
          <w:sz w:val="10"/>
        </w:rPr>
        <w:t xml:space="preserve"> </w:t>
      </w:r>
    </w:p>
    <w:p w:rsidR="0024103C" w:rsidRDefault="00404DEE"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quadro</w:t>
      </w:r>
      <w:r>
        <w:rPr>
          <w:rFonts w:ascii="Times New Roman" w:eastAsia="Times New Roman" w:hAnsi="Times New Roman" w:cs="Times New Roman"/>
        </w:rPr>
        <w:t xml:space="preserve"> </w:t>
      </w:r>
      <w:r>
        <w:t>abaixo</w:t>
      </w:r>
      <w:r>
        <w:rPr>
          <w:rFonts w:ascii="Times New Roman" w:eastAsia="Times New Roman" w:hAnsi="Times New Roman" w:cs="Times New Roman"/>
        </w:rPr>
        <w:t xml:space="preserve"> </w:t>
      </w:r>
      <w:r>
        <w:t>mostra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t>correlação</w:t>
      </w:r>
      <w:r>
        <w:rPr>
          <w:rFonts w:ascii="Times New Roman" w:eastAsia="Times New Roman" w:hAnsi="Times New Roman" w:cs="Times New Roman"/>
        </w:rPr>
        <w:t xml:space="preserve"> </w:t>
      </w:r>
      <w:r>
        <w:t>entre</w:t>
      </w:r>
      <w:r>
        <w:rPr>
          <w:rFonts w:ascii="Times New Roman" w:eastAsia="Times New Roman" w:hAnsi="Times New Roman" w:cs="Times New Roman"/>
        </w:rPr>
        <w:t xml:space="preserve"> </w:t>
      </w:r>
      <w:r>
        <w:t>tipo</w:t>
      </w:r>
      <w:r>
        <w:rPr>
          <w:rFonts w:ascii="Times New Roman" w:eastAsia="Times New Roman" w:hAnsi="Times New Roman" w:cs="Times New Roman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subeixo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t>empreendimento</w:t>
      </w:r>
      <w:r>
        <w:rPr>
          <w:rFonts w:ascii="Times New Roman" w:eastAsia="Times New Roman" w:hAnsi="Times New Roman" w:cs="Times New Roman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>valor</w:t>
      </w:r>
      <w:r>
        <w:rPr>
          <w:rFonts w:ascii="Times New Roman" w:eastAsia="Times New Roman" w:hAnsi="Times New Roman" w:cs="Times New Roman"/>
        </w:rPr>
        <w:t xml:space="preserve"> </w:t>
      </w:r>
      <w: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t>campo</w:t>
      </w:r>
      <w:r>
        <w:rPr>
          <w:rFonts w:ascii="Times New Roman" w:eastAsia="Times New Roman" w:hAnsi="Times New Roman" w:cs="Times New Roman"/>
        </w:rPr>
        <w:t xml:space="preserve"> </w:t>
      </w:r>
      <w:r w:rsidR="00705407">
        <w:t>“</w:t>
      </w:r>
      <w:proofErr w:type="spellStart"/>
      <w:r w:rsidR="00705407">
        <w:t>id</w:t>
      </w:r>
      <w:r>
        <w:t>_digs</w:t>
      </w:r>
      <w:proofErr w:type="spellEnd"/>
      <w:r>
        <w:t xml:space="preserve">”. </w:t>
      </w:r>
    </w:p>
    <w:p w:rsidR="0024103C" w:rsidRDefault="00404DEE">
      <w:pPr>
        <w:spacing w:after="9" w:line="276" w:lineRule="auto"/>
        <w:ind w:left="0" w:firstLine="0"/>
      </w:pPr>
      <w:r>
        <w:rPr>
          <w:sz w:val="2"/>
        </w:rPr>
        <w:t xml:space="preserve"> </w:t>
      </w:r>
    </w:p>
    <w:tbl>
      <w:tblPr>
        <w:tblStyle w:val="TableGrid"/>
        <w:tblW w:w="8039" w:type="dxa"/>
        <w:tblInd w:w="101" w:type="dxa"/>
        <w:tblCellMar>
          <w:top w:w="83" w:type="dxa"/>
          <w:right w:w="56" w:type="dxa"/>
        </w:tblCellMar>
        <w:tblLook w:val="04A0" w:firstRow="1" w:lastRow="0" w:firstColumn="1" w:lastColumn="0" w:noHBand="0" w:noVBand="1"/>
      </w:tblPr>
      <w:tblGrid>
        <w:gridCol w:w="4631"/>
        <w:gridCol w:w="2535"/>
        <w:gridCol w:w="873"/>
      </w:tblGrid>
      <w:tr w:rsidR="0024103C" w:rsidTr="00177EB6">
        <w:trPr>
          <w:trHeight w:val="382"/>
        </w:trPr>
        <w:tc>
          <w:tcPr>
            <w:tcW w:w="4631" w:type="dxa"/>
            <w:tcBorders>
              <w:top w:val="single" w:sz="8" w:space="0" w:color="4E81BD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 xml:space="preserve">Tipo  </w:t>
            </w:r>
          </w:p>
        </w:tc>
        <w:tc>
          <w:tcPr>
            <w:tcW w:w="2535" w:type="dxa"/>
            <w:tcBorders>
              <w:top w:val="single" w:sz="8" w:space="0" w:color="4E81BD"/>
              <w:left w:val="nil"/>
              <w:bottom w:val="nil"/>
              <w:right w:val="nil"/>
            </w:tcBorders>
          </w:tcPr>
          <w:p w:rsidR="0024103C" w:rsidRDefault="00404DEE">
            <w:pPr>
              <w:spacing w:after="0" w:line="276" w:lineRule="auto"/>
              <w:ind w:left="0" w:firstLine="0"/>
            </w:pPr>
            <w:proofErr w:type="spellStart"/>
            <w:r>
              <w:t>Subeixo</w:t>
            </w:r>
            <w:proofErr w:type="spellEnd"/>
            <w:r>
              <w:t xml:space="preserve">  </w:t>
            </w:r>
          </w:p>
        </w:tc>
        <w:tc>
          <w:tcPr>
            <w:tcW w:w="873" w:type="dxa"/>
            <w:tcBorders>
              <w:top w:val="single" w:sz="8" w:space="0" w:color="4E81BD"/>
              <w:left w:val="nil"/>
              <w:bottom w:val="nil"/>
              <w:right w:val="nil"/>
            </w:tcBorders>
          </w:tcPr>
          <w:p w:rsidR="0024103C" w:rsidRDefault="00705407">
            <w:pPr>
              <w:spacing w:after="0" w:line="276" w:lineRule="auto"/>
              <w:ind w:left="0" w:firstLine="0"/>
              <w:jc w:val="both"/>
            </w:pPr>
            <w:r>
              <w:t xml:space="preserve">   </w:t>
            </w:r>
            <w:proofErr w:type="spellStart"/>
            <w:r>
              <w:t>Id</w:t>
            </w:r>
            <w:r w:rsidR="00404DEE">
              <w:t>_digs</w:t>
            </w:r>
            <w:proofErr w:type="spellEnd"/>
            <w:r w:rsidR="00404DEE">
              <w:t xml:space="preserve">  </w:t>
            </w:r>
          </w:p>
        </w:tc>
      </w:tr>
      <w:tr w:rsidR="0024103C" w:rsidTr="00404DEE">
        <w:trPr>
          <w:trHeight w:val="353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 xml:space="preserve">Rodovias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 xml:space="preserve">Transporte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1000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 xml:space="preserve">Ferrovia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 xml:space="preserve">Transporte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1001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 xml:space="preserve">Porto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 xml:space="preserve">Transporte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1002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 xml:space="preserve">Hidrovia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 xml:space="preserve">Transporte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1003  </w:t>
            </w:r>
          </w:p>
        </w:tc>
      </w:tr>
      <w:tr w:rsidR="0024103C" w:rsidTr="00404DEE">
        <w:trPr>
          <w:trHeight w:val="349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 xml:space="preserve">Aeroporto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 xml:space="preserve">Transporte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1004  </w:t>
            </w:r>
          </w:p>
        </w:tc>
      </w:tr>
      <w:tr w:rsidR="007853D3" w:rsidTr="00404DEE">
        <w:trPr>
          <w:trHeight w:val="349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3D3" w:rsidRDefault="007853D3">
            <w:pPr>
              <w:spacing w:after="0" w:line="276" w:lineRule="auto"/>
              <w:ind w:left="108" w:firstLine="0"/>
            </w:pPr>
            <w:r>
              <w:t>Defesa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3D3" w:rsidRDefault="007853D3">
            <w:pPr>
              <w:spacing w:after="0" w:line="276" w:lineRule="auto"/>
              <w:ind w:left="0" w:firstLine="0"/>
            </w:pPr>
            <w:r>
              <w:t>Defesa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3D3" w:rsidRDefault="007853D3">
            <w:pPr>
              <w:spacing w:after="0" w:line="276" w:lineRule="auto"/>
              <w:ind w:left="0" w:firstLine="0"/>
              <w:jc w:val="right"/>
            </w:pPr>
            <w:r>
              <w:t>1006</w:t>
            </w:r>
          </w:p>
        </w:tc>
      </w:tr>
      <w:tr w:rsidR="007853D3" w:rsidTr="00404DEE">
        <w:trPr>
          <w:trHeight w:val="349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7853D3" w:rsidRDefault="007853D3">
            <w:pPr>
              <w:spacing w:after="0" w:line="276" w:lineRule="auto"/>
              <w:ind w:left="108" w:firstLine="0"/>
            </w:pPr>
            <w:r>
              <w:t>Comunicações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7853D3" w:rsidRDefault="007853D3">
            <w:pPr>
              <w:spacing w:after="0" w:line="276" w:lineRule="auto"/>
              <w:ind w:left="0" w:firstLine="0"/>
            </w:pPr>
            <w:r>
              <w:t>Comunicações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7853D3" w:rsidRDefault="007853D3">
            <w:pPr>
              <w:spacing w:after="0" w:line="276" w:lineRule="auto"/>
              <w:ind w:left="0" w:firstLine="0"/>
              <w:jc w:val="right"/>
            </w:pPr>
            <w:r>
              <w:t>1007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7853D3">
            <w:pPr>
              <w:spacing w:after="0" w:line="276" w:lineRule="auto"/>
              <w:ind w:left="108" w:firstLine="0"/>
            </w:pPr>
            <w:r>
              <w:t>Ciência e Tecnologia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7853D3">
            <w:pPr>
              <w:spacing w:after="0" w:line="276" w:lineRule="auto"/>
              <w:ind w:left="0" w:firstLine="0"/>
            </w:pPr>
            <w:r>
              <w:t>Ciência e Tecnologia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7853D3">
            <w:pPr>
              <w:spacing w:after="0" w:line="276" w:lineRule="auto"/>
              <w:ind w:left="0" w:firstLine="0"/>
              <w:jc w:val="right"/>
            </w:pPr>
            <w:r>
              <w:t>1008</w:t>
            </w:r>
            <w:r w:rsidR="00404DEE">
              <w:t xml:space="preserve">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Geração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Energia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Elétrica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 xml:space="preserve">Energia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2000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Transmissão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Energia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Elétrica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 xml:space="preserve">Energia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2001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Petróleo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Gás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Natural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 xml:space="preserve">Energia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2002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Geologia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Mineração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Cprm</w:t>
            </w:r>
            <w:proofErr w:type="spellEnd"/>
            <w:r>
              <w:t xml:space="preserve">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 xml:space="preserve">Energia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2003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 xml:space="preserve">Saneamento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3000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Prevenção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áreas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risco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3001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 xml:space="preserve">Pavimentação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3002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Mobilidade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Urbana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3003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Cidades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Digitais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3004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Cidades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Históricas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3005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Infraestrutura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Turística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3006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Equipamentos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Esporte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Alto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Rendimento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Melhor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3007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Equipamentos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Metroviários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 xml:space="preserve">Equipamentos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3008  </w:t>
            </w:r>
          </w:p>
        </w:tc>
      </w:tr>
      <w:tr w:rsidR="00177EB6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B6" w:rsidRDefault="00B42F47" w:rsidP="00177EB6">
            <w:pPr>
              <w:spacing w:after="0" w:line="276" w:lineRule="auto"/>
              <w:ind w:left="108" w:firstLine="0"/>
            </w:pPr>
            <w:r>
              <w:t>Atenção Básica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B6" w:rsidRDefault="00B42F47" w:rsidP="00177EB6">
            <w:pPr>
              <w:spacing w:after="0" w:line="276" w:lineRule="auto"/>
              <w:ind w:left="0" w:firstLine="0"/>
            </w:pPr>
            <w:r>
              <w:t>Comunidade Cidadã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B6" w:rsidRDefault="00177EB6" w:rsidP="00177EB6">
            <w:pPr>
              <w:spacing w:after="0" w:line="276" w:lineRule="auto"/>
              <w:ind w:left="0" w:firstLine="0"/>
              <w:jc w:val="right"/>
            </w:pPr>
            <w:r>
              <w:t>3014</w:t>
            </w:r>
          </w:p>
        </w:tc>
      </w:tr>
      <w:tr w:rsidR="00177EB6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77EB6" w:rsidRDefault="00B42F47" w:rsidP="00177EB6">
            <w:pPr>
              <w:spacing w:after="0" w:line="276" w:lineRule="auto"/>
              <w:ind w:left="108" w:firstLine="0"/>
            </w:pPr>
            <w:r>
              <w:t>Convênio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77EB6" w:rsidRDefault="00B42F47" w:rsidP="00177EB6">
            <w:pPr>
              <w:spacing w:after="0" w:line="276" w:lineRule="auto"/>
              <w:ind w:left="0" w:firstLine="0"/>
            </w:pPr>
            <w:r>
              <w:t>Comunidade Cidadã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77EB6" w:rsidRDefault="00177EB6" w:rsidP="00177EB6">
            <w:pPr>
              <w:spacing w:after="0" w:line="276" w:lineRule="auto"/>
              <w:ind w:left="0" w:firstLine="0"/>
              <w:jc w:val="right"/>
            </w:pPr>
            <w:r>
              <w:t>3015</w:t>
            </w:r>
          </w:p>
        </w:tc>
      </w:tr>
      <w:tr w:rsidR="00177EB6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B6" w:rsidRDefault="00B42F47" w:rsidP="00177EB6">
            <w:pPr>
              <w:spacing w:after="0" w:line="276" w:lineRule="auto"/>
              <w:ind w:left="108" w:firstLine="0"/>
            </w:pPr>
            <w:r w:rsidRPr="00B42F47">
              <w:t>Pl</w:t>
            </w:r>
            <w:r>
              <w:t>ano de Expansão da Radioterapia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B6" w:rsidRDefault="00B42F47" w:rsidP="00177EB6">
            <w:pPr>
              <w:spacing w:after="0" w:line="276" w:lineRule="auto"/>
              <w:ind w:left="0" w:firstLine="0"/>
            </w:pPr>
            <w:r>
              <w:t>Comunidade Cidadã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B6" w:rsidRDefault="00177EB6" w:rsidP="00177EB6">
            <w:pPr>
              <w:spacing w:after="0" w:line="276" w:lineRule="auto"/>
              <w:ind w:left="0" w:firstLine="0"/>
              <w:jc w:val="right"/>
            </w:pPr>
            <w:r>
              <w:t>3016</w:t>
            </w:r>
          </w:p>
        </w:tc>
      </w:tr>
      <w:tr w:rsidR="00177EB6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77EB6" w:rsidRDefault="00B42F47" w:rsidP="00177EB6">
            <w:pPr>
              <w:spacing w:after="0" w:line="276" w:lineRule="auto"/>
              <w:ind w:left="108" w:firstLine="0"/>
            </w:pPr>
            <w:r>
              <w:t>RAPS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77EB6" w:rsidRDefault="00B42F47" w:rsidP="00177EB6">
            <w:pPr>
              <w:spacing w:after="0" w:line="276" w:lineRule="auto"/>
              <w:ind w:left="0" w:firstLine="0"/>
            </w:pPr>
            <w:r>
              <w:t>Comunidade Cidadã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77EB6" w:rsidRDefault="00177EB6" w:rsidP="00177EB6">
            <w:pPr>
              <w:spacing w:after="0" w:line="276" w:lineRule="auto"/>
              <w:ind w:left="0" w:firstLine="0"/>
              <w:jc w:val="right"/>
            </w:pPr>
            <w:r>
              <w:t>3017</w:t>
            </w:r>
          </w:p>
        </w:tc>
      </w:tr>
      <w:tr w:rsidR="00177EB6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B6" w:rsidRDefault="00B42F47" w:rsidP="00177EB6">
            <w:pPr>
              <w:spacing w:after="0" w:line="276" w:lineRule="auto"/>
              <w:ind w:left="108" w:firstLine="0"/>
            </w:pPr>
            <w:r>
              <w:t>Rede Cegonha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B6" w:rsidRDefault="00B42F47" w:rsidP="00177EB6">
            <w:pPr>
              <w:spacing w:after="0" w:line="276" w:lineRule="auto"/>
              <w:ind w:left="0" w:firstLine="0"/>
            </w:pPr>
            <w:r>
              <w:t>Comunidade Cidadã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B6" w:rsidRDefault="00177EB6" w:rsidP="00177EB6">
            <w:pPr>
              <w:spacing w:after="0" w:line="276" w:lineRule="auto"/>
              <w:ind w:left="0" w:firstLine="0"/>
              <w:jc w:val="right"/>
            </w:pPr>
            <w:r>
              <w:t>3018</w:t>
            </w:r>
          </w:p>
        </w:tc>
      </w:tr>
      <w:tr w:rsidR="00177EB6" w:rsidTr="00084F74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77EB6" w:rsidRDefault="00B42F47" w:rsidP="00332218">
            <w:pPr>
              <w:spacing w:after="0" w:line="276" w:lineRule="auto"/>
              <w:ind w:left="108" w:firstLine="0"/>
            </w:pPr>
            <w:r w:rsidRPr="00B42F47">
              <w:t>Rede de Cuidados da Pessoa c</w:t>
            </w:r>
            <w:r>
              <w:t>om eficiência/Viver Sem Limite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77EB6" w:rsidRDefault="00B42F47" w:rsidP="00177EB6">
            <w:pPr>
              <w:spacing w:after="0" w:line="276" w:lineRule="auto"/>
              <w:ind w:left="0" w:firstLine="0"/>
            </w:pPr>
            <w:r>
              <w:t>Comunidade Cidadã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77EB6" w:rsidRDefault="00177EB6" w:rsidP="00177EB6">
            <w:pPr>
              <w:spacing w:after="0" w:line="276" w:lineRule="auto"/>
              <w:ind w:left="0" w:firstLine="0"/>
              <w:jc w:val="right"/>
            </w:pPr>
            <w:r>
              <w:t>3019</w:t>
            </w:r>
          </w:p>
        </w:tc>
      </w:tr>
      <w:tr w:rsidR="00177EB6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B6" w:rsidRDefault="00332218">
            <w:pPr>
              <w:spacing w:after="0" w:line="276" w:lineRule="auto"/>
              <w:ind w:left="108" w:firstLine="0"/>
            </w:pPr>
            <w:r>
              <w:lastRenderedPageBreak/>
              <w:t>Saúde Indígena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B6" w:rsidRDefault="00332218">
            <w:pPr>
              <w:spacing w:after="0" w:line="276" w:lineRule="auto"/>
              <w:ind w:left="0" w:firstLine="0"/>
            </w:pPr>
            <w:r>
              <w:t>Comunidade Cidadã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EB6" w:rsidRDefault="00177EB6">
            <w:pPr>
              <w:spacing w:after="0" w:line="276" w:lineRule="auto"/>
              <w:ind w:left="0" w:firstLine="0"/>
              <w:jc w:val="right"/>
            </w:pPr>
            <w:r>
              <w:t>3020</w:t>
            </w:r>
          </w:p>
        </w:tc>
      </w:tr>
      <w:tr w:rsidR="0024103C" w:rsidTr="00084F74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 xml:space="preserve">UBS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Comunidade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Cidadã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4000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 xml:space="preserve">UPA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Comunidade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Cidadã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4001  </w:t>
            </w:r>
          </w:p>
        </w:tc>
      </w:tr>
      <w:tr w:rsidR="0024103C" w:rsidTr="00084F74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Creches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t>Pré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Escolas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Comunidade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Cidadã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4002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Quadras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Esportivas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nas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Escolas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Comunidade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Cidadã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4003  </w:t>
            </w:r>
          </w:p>
        </w:tc>
      </w:tr>
      <w:tr w:rsidR="0024103C" w:rsidTr="00084F74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Centro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Artes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Esportes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Unificados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Comunidade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Cidadã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4004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Centro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Iniciação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Esporte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Comunidade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Cidadã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4005  </w:t>
            </w:r>
          </w:p>
        </w:tc>
      </w:tr>
      <w:tr w:rsidR="0024103C" w:rsidTr="00084F74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MCMV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 xml:space="preserve">Habitação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5000  </w:t>
            </w:r>
          </w:p>
        </w:tc>
      </w:tr>
      <w:tr w:rsidR="0024103C" w:rsidTr="00404DEE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Urbanização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assentamentos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precários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 xml:space="preserve">Habitação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5001  </w:t>
            </w:r>
          </w:p>
        </w:tc>
      </w:tr>
      <w:tr w:rsidR="0024103C" w:rsidTr="00084F74">
        <w:trPr>
          <w:trHeight w:val="34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Luz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Todos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Água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Luz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todos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6000  </w:t>
            </w:r>
          </w:p>
        </w:tc>
      </w:tr>
      <w:tr w:rsidR="0024103C" w:rsidTr="00404DEE">
        <w:trPr>
          <w:trHeight w:val="384"/>
        </w:trPr>
        <w:tc>
          <w:tcPr>
            <w:tcW w:w="4631" w:type="dxa"/>
            <w:tcBorders>
              <w:top w:val="nil"/>
              <w:left w:val="nil"/>
              <w:bottom w:val="single" w:sz="8" w:space="0" w:color="4E81BD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108" w:firstLine="0"/>
            </w:pPr>
            <w:r>
              <w:t>Recursos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Hídricos 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4E81BD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</w:pPr>
            <w:r>
              <w:t>Água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Luz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para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todos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4E81BD"/>
              <w:right w:val="nil"/>
            </w:tcBorders>
            <w:shd w:val="clear" w:color="auto" w:fill="auto"/>
          </w:tcPr>
          <w:p w:rsidR="0024103C" w:rsidRDefault="00404DEE">
            <w:pPr>
              <w:spacing w:after="0" w:line="276" w:lineRule="auto"/>
              <w:ind w:left="0" w:firstLine="0"/>
              <w:jc w:val="right"/>
            </w:pPr>
            <w:r>
              <w:t xml:space="preserve">6002  </w:t>
            </w:r>
          </w:p>
        </w:tc>
      </w:tr>
    </w:tbl>
    <w:p w:rsidR="00942439" w:rsidRDefault="00942439" w:rsidP="00177EB6">
      <w:pPr>
        <w:ind w:left="0" w:firstLine="0"/>
      </w:pPr>
    </w:p>
    <w:p w:rsidR="00942439" w:rsidRDefault="00942439" w:rsidP="00942439"/>
    <w:p w:rsidR="00942439" w:rsidRDefault="00942439" w:rsidP="00942439">
      <w:pPr>
        <w:tabs>
          <w:tab w:val="left" w:pos="7419"/>
        </w:tabs>
      </w:pPr>
      <w:r>
        <w:tab/>
      </w:r>
      <w:r>
        <w:tab/>
      </w:r>
    </w:p>
    <w:p w:rsidR="00942439" w:rsidRDefault="00942439" w:rsidP="00942439">
      <w:pPr>
        <w:spacing w:after="74"/>
        <w:ind w:left="0" w:right="-15" w:firstLine="0"/>
      </w:pPr>
      <w:r>
        <w:rPr>
          <w:color w:val="4E81BC"/>
          <w:sz w:val="28"/>
        </w:rPr>
        <w:t>Válido para todos os arquivos</w:t>
      </w:r>
      <w:r>
        <w:rPr>
          <w:sz w:val="28"/>
        </w:rPr>
        <w:t xml:space="preserve"> </w:t>
      </w:r>
    </w:p>
    <w:p w:rsidR="00942439" w:rsidRDefault="00942439" w:rsidP="00942439">
      <w:pPr>
        <w:spacing w:after="0"/>
        <w:ind w:left="103" w:right="-15"/>
      </w:pPr>
      <w:r>
        <w:rPr>
          <w:color w:val="4E81BC"/>
          <w:sz w:val="28"/>
        </w:rPr>
        <w:t>Conversão Estágio</w:t>
      </w:r>
      <w:r>
        <w:rPr>
          <w:sz w:val="28"/>
        </w:rPr>
        <w:t xml:space="preserve"> </w:t>
      </w:r>
    </w:p>
    <w:p w:rsidR="00942439" w:rsidRDefault="00942439" w:rsidP="00942439">
      <w:pPr>
        <w:spacing w:after="26"/>
        <w:ind w:left="0" w:firstLine="0"/>
      </w:pPr>
      <w:r>
        <w:rPr>
          <w:sz w:val="11"/>
        </w:rPr>
        <w:t xml:space="preserve"> </w:t>
      </w:r>
    </w:p>
    <w:p w:rsidR="00942439" w:rsidRDefault="00942439" w:rsidP="00942439">
      <w:pPr>
        <w:ind w:left="118"/>
      </w:pPr>
      <w:r>
        <w:t xml:space="preserve">O quadro abaixo mostra o estágio e descrição correlacionados com o campo </w:t>
      </w:r>
      <w:proofErr w:type="spellStart"/>
      <w:r>
        <w:t>idn_estagio</w:t>
      </w:r>
      <w:proofErr w:type="spellEnd"/>
      <w:r>
        <w:t xml:space="preserve">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A17645" wp14:editId="1D42FE59">
                <wp:simplePos x="0" y="0"/>
                <wp:positionH relativeFrom="column">
                  <wp:posOffset>9093</wp:posOffset>
                </wp:positionH>
                <wp:positionV relativeFrom="paragraph">
                  <wp:posOffset>345948</wp:posOffset>
                </wp:positionV>
                <wp:extent cx="5739130" cy="13462"/>
                <wp:effectExtent l="0" t="0" r="0" b="0"/>
                <wp:wrapTopAndBottom/>
                <wp:docPr id="30433" name="Group 30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130" cy="13462"/>
                          <a:chOff x="0" y="0"/>
                          <a:chExt cx="5739130" cy="13462"/>
                        </a:xfrm>
                      </wpg:grpSpPr>
                      <wps:wsp>
                        <wps:cNvPr id="6611" name="Shape 6611"/>
                        <wps:cNvSpPr/>
                        <wps:spPr>
                          <a:xfrm>
                            <a:off x="0" y="0"/>
                            <a:ext cx="5739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130">
                                <a:moveTo>
                                  <a:pt x="0" y="0"/>
                                </a:moveTo>
                                <a:lnTo>
                                  <a:pt x="5739130" y="0"/>
                                </a:lnTo>
                              </a:path>
                            </a:pathLst>
                          </a:custGeom>
                          <a:ln w="13462" cap="flat">
                            <a:round/>
                          </a:ln>
                        </wps:spPr>
                        <wps:style>
                          <a:lnRef idx="1">
                            <a:srgbClr val="4E81B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6A01D" id="Group 30433" o:spid="_x0000_s1026" style="position:absolute;margin-left:.7pt;margin-top:27.25pt;width:451.9pt;height:1.05pt;z-index:251659264" coordsize="57391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5f4YAIAAMwFAAAOAAAAZHJzL2Uyb0RvYy54bWykVMmO2zAMvRfoPwi+N7bjNJ0acQaYpbkU&#10;7WCWD1BkyTYgS4KkxMnfl6KXBAkwh9QHmaJI6vGR4ur+0Eqy59Y1WhVROksiwhXTZaOqIvp4//Xt&#10;LiLOU1VSqRUvoiN30f3665dVZ3I+17WWJbcEgiiXd6aIau9NHseO1bylbqYNV3AotG2ph62t4tLS&#10;DqK3Mp4nyTLutC2N1Yw7B9qn/jBaY3whOPN/hXDcE1lEgM3janHdhjVer2heWWrqhg0w6A0oWtoo&#10;uHQK9UQ9JTvbXIVqG2a108LPmG5jLUTDOOYA2aTJRTYbq3cGc6nyrjITTUDtBU83h2V/9i+WNGUR&#10;ZckiyyKiaAtlwptJrwKKOlPlYLmx5s282EFR9buQ9UHYNvwhH3JAco8TufzgCQPl9x/ZzzSDGjA4&#10;S7PFct6Tz2qo0JUXq58/9YvHS+OAbYLSGWgjd2LK/R9TbzU1HAvgQv4DU8tlmo5EoQVBDdKCdhNJ&#10;LnfA100MYWtOWdKc7ZzfcI000/1v5/vOLUeJ1qPEDmoULfT/p51vqA9+AWEQSXeqU9C1es/fNZ76&#10;ixIBtNOpVOdWU6XHJgDb3gKEcM16NQh4NcjnyUkVUPQNQhiFmSAk9fi44DmoEvLGePAL1e4JRskf&#10;JQ9YpXrlAnoami5FP2er7aO0ZE9hCiye79KHx9B7GAZMg49opJy8kmuvBD/UU2lq2scaizRcgCGH&#10;SCEoxwF0GZYNaPopBG8Z3sQ4iwDS5ISwtPKTv4IJirjPsg3iVpdHfJVICLQ/UoMjAxEN4y3MpPM9&#10;Wp2G8PofAAAA//8DAFBLAwQUAAYACAAAACEArnbU8t0AAAAHAQAADwAAAGRycy9kb3ducmV2Lnht&#10;bEyOzUrDQBSF94LvMFzBnZ2kNsHGTEop6qoItoJ0N83cJqGZOyEzTdK397qyy/PDOV++mmwrBux9&#10;40hBPItAIJXONFQp+N6/P72A8EGT0a0jVHBFD6vi/i7XmXEjfeGwC5XgEfKZVlCH0GVS+rJGq/3M&#10;dUicnVxvdWDZV9L0euRx28p5FKXS6ob4odYdbmosz7uLVfAx6nH9HL8N2/Npcz3sk8+fbYxKPT5M&#10;61cQAafwX4Y/fEaHgpmO7kLGi5b1gosKkkUCguNllMxBHNlIU5BFLm/5i18AAAD//wMAUEsBAi0A&#10;FAAGAAgAAAAhALaDOJL+AAAA4QEAABMAAAAAAAAAAAAAAAAAAAAAAFtDb250ZW50X1R5cGVzXS54&#10;bWxQSwECLQAUAAYACAAAACEAOP0h/9YAAACUAQAACwAAAAAAAAAAAAAAAAAvAQAAX3JlbHMvLnJl&#10;bHNQSwECLQAUAAYACAAAACEA+BuX+GACAADMBQAADgAAAAAAAAAAAAAAAAAuAgAAZHJzL2Uyb0Rv&#10;Yy54bWxQSwECLQAUAAYACAAAACEArnbU8t0AAAAHAQAADwAAAAAAAAAAAAAAAAC6BAAAZHJzL2Rv&#10;d25yZXYueG1sUEsFBgAAAAAEAAQA8wAAAMQFAAAAAA==&#10;">
                <v:shape id="Shape 6611" o:spid="_x0000_s1027" style="position:absolute;width:57391;height:0;visibility:visible;mso-wrap-style:square;v-text-anchor:top" coordsize="5739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N0cUA&#10;AADdAAAADwAAAGRycy9kb3ducmV2LnhtbESPQWvCQBSE70L/w/IKvZlNLMQSXUUqgmIFq6VeH9ln&#10;Epp9G7JrjP/eLQgeh5n5hpnOe1OLjlpXWVaQRDEI4tzqigsFP8fV8AOE88gaa8uk4EYO5rOXwRQz&#10;ba/8Td3BFyJA2GWooPS+yaR0eUkGXWQb4uCdbWvQB9kWUrd4DXBTy1Ecp9JgxWGhxIY+S8r/Dhej&#10;YLu57H7TTr+fjrn7KprxYnmye6XeXvvFBISn3j/Dj/ZaK0jTJIH/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83RxQAAAN0AAAAPAAAAAAAAAAAAAAAAAJgCAABkcnMv&#10;ZG93bnJldi54bWxQSwUGAAAAAAQABAD1AAAAigMAAAAA&#10;" path="m,l5739130,e" filled="f" strokecolor="#4e81bc" strokeweight="1.06pt">
                  <v:path arrowok="t" textboxrect="0,0,5739130,0"/>
                </v:shape>
                <w10:wrap type="topAndBottom"/>
              </v:group>
            </w:pict>
          </mc:Fallback>
        </mc:AlternateContent>
      </w:r>
    </w:p>
    <w:p w:rsidR="00942439" w:rsidRDefault="00942439" w:rsidP="00942439">
      <w:pPr>
        <w:spacing w:after="0"/>
        <w:ind w:left="0" w:firstLine="0"/>
      </w:pPr>
      <w:r>
        <w:rPr>
          <w:sz w:val="16"/>
        </w:rPr>
        <w:t xml:space="preserve"> </w:t>
      </w:r>
    </w:p>
    <w:p w:rsidR="00942439" w:rsidRDefault="00942439" w:rsidP="00942439">
      <w:pPr>
        <w:spacing w:after="43" w:line="276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7534" w:type="dxa"/>
        <w:tblInd w:w="12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711"/>
      </w:tblGrid>
      <w:tr w:rsidR="00942439" w:rsidTr="00485074">
        <w:trPr>
          <w:trHeight w:val="914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942439" w:rsidRDefault="00942439" w:rsidP="00485074">
            <w:pPr>
              <w:spacing w:after="120" w:line="248" w:lineRule="auto"/>
              <w:ind w:left="0" w:right="192" w:firstLine="430"/>
            </w:pPr>
          </w:p>
          <w:tbl>
            <w:tblPr>
              <w:tblStyle w:val="Tabelacomgrade"/>
              <w:tblW w:w="8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4"/>
              <w:gridCol w:w="2115"/>
              <w:gridCol w:w="5103"/>
            </w:tblGrid>
            <w:tr w:rsidR="00942439" w:rsidTr="00485074">
              <w:tc>
                <w:tcPr>
                  <w:tcW w:w="1444" w:type="dxa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center"/>
                  </w:pPr>
                  <w:r>
                    <w:t xml:space="preserve">Código </w:t>
                  </w:r>
                  <w:proofErr w:type="spellStart"/>
                  <w:r>
                    <w:t>idn_estagio</w:t>
                  </w:r>
                  <w:proofErr w:type="spellEnd"/>
                </w:p>
              </w:tc>
              <w:tc>
                <w:tcPr>
                  <w:tcW w:w="2115" w:type="dxa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center"/>
                  </w:pPr>
                  <w:r>
                    <w:t>Estágio</w:t>
                  </w:r>
                </w:p>
              </w:tc>
              <w:tc>
                <w:tcPr>
                  <w:tcW w:w="5103" w:type="dxa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center"/>
                  </w:pPr>
                  <w:r>
                    <w:t>Descrição</w:t>
                  </w:r>
                </w:p>
              </w:tc>
            </w:tr>
            <w:tr w:rsidR="00942439" w:rsidTr="00404DEE">
              <w:tc>
                <w:tcPr>
                  <w:tcW w:w="1444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right"/>
                  </w:pPr>
                  <w:r>
                    <w:t>5</w:t>
                  </w:r>
                </w:p>
              </w:tc>
              <w:tc>
                <w:tcPr>
                  <w:tcW w:w="2115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</w:pPr>
                  <w:r>
                    <w:t>Em contratação</w:t>
                  </w:r>
                </w:p>
              </w:tc>
              <w:tc>
                <w:tcPr>
                  <w:tcW w:w="5103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both"/>
                  </w:pPr>
                  <w:r>
                    <w:t>Empreendimento selecionado, em processo de envio ou análise de documentação para a contratação.</w:t>
                  </w:r>
                </w:p>
              </w:tc>
            </w:tr>
            <w:tr w:rsidR="00942439" w:rsidTr="00404DEE">
              <w:tc>
                <w:tcPr>
                  <w:tcW w:w="1444" w:type="dxa"/>
                  <w:shd w:val="clear" w:color="auto" w:fill="auto"/>
                </w:tcPr>
                <w:p w:rsidR="00942439" w:rsidRPr="00F33A35" w:rsidRDefault="00942439" w:rsidP="00485074">
                  <w:pPr>
                    <w:spacing w:after="120" w:line="248" w:lineRule="auto"/>
                    <w:ind w:left="0" w:right="192" w:firstLine="0"/>
                    <w:jc w:val="right"/>
                  </w:pPr>
                  <w:r>
                    <w:t>10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</w:pPr>
                  <w:r>
                    <w:t>Ação Preparatória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942439" w:rsidRDefault="00942439" w:rsidP="00485074">
                  <w:pPr>
                    <w:spacing w:after="22" w:line="246" w:lineRule="auto"/>
                    <w:ind w:left="34" w:hanging="12"/>
                    <w:jc w:val="both"/>
                  </w:pPr>
                  <w:r>
                    <w:t xml:space="preserve">1-Para a área de Infraestrutura Logística e de Energia: empreendimento em etapa prévia à licitação, à contratação ou ao início da execução. </w:t>
                  </w:r>
                </w:p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both"/>
                  </w:pPr>
                  <w:r>
                    <w:t>2-Para a área Social e Urbana: empreendimento contratado, em fase de preparação para iniciar a licitação.</w:t>
                  </w:r>
                </w:p>
              </w:tc>
            </w:tr>
            <w:tr w:rsidR="00942439" w:rsidTr="00404DEE">
              <w:tc>
                <w:tcPr>
                  <w:tcW w:w="1444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right"/>
                  </w:pPr>
                  <w:r>
                    <w:t>40</w:t>
                  </w:r>
                </w:p>
              </w:tc>
              <w:tc>
                <w:tcPr>
                  <w:tcW w:w="2115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</w:pPr>
                  <w:r>
                    <w:t>Em licitação de obra</w:t>
                  </w:r>
                </w:p>
              </w:tc>
              <w:tc>
                <w:tcPr>
                  <w:tcW w:w="5103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both"/>
                  </w:pPr>
                  <w:r>
                    <w:t>Empreendimento em fase de licitação de obra ou licitação concluída, mas sem ordem de serviço.</w:t>
                  </w:r>
                </w:p>
              </w:tc>
            </w:tr>
            <w:tr w:rsidR="00942439" w:rsidTr="00404DEE">
              <w:tc>
                <w:tcPr>
                  <w:tcW w:w="1444" w:type="dxa"/>
                  <w:shd w:val="clear" w:color="auto" w:fill="auto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right"/>
                  </w:pPr>
                  <w:r>
                    <w:t>41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</w:pPr>
                  <w:r>
                    <w:t>Não informado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both"/>
                  </w:pPr>
                </w:p>
              </w:tc>
            </w:tr>
            <w:tr w:rsidR="00942439" w:rsidTr="00404DEE">
              <w:tc>
                <w:tcPr>
                  <w:tcW w:w="1444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right"/>
                  </w:pPr>
                  <w:r>
                    <w:t>42</w:t>
                  </w:r>
                </w:p>
              </w:tc>
              <w:tc>
                <w:tcPr>
                  <w:tcW w:w="2115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</w:pPr>
                  <w:r>
                    <w:t>Em execução de             projeto</w:t>
                  </w:r>
                </w:p>
              </w:tc>
              <w:tc>
                <w:tcPr>
                  <w:tcW w:w="5103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both"/>
                  </w:pPr>
                  <w:r>
                    <w:t>Empreendimentos de Cidades Digitais em fase de projeto que posteriormente mudarão para obras.</w:t>
                  </w:r>
                </w:p>
              </w:tc>
            </w:tr>
            <w:tr w:rsidR="00942439" w:rsidTr="00404DEE">
              <w:tc>
                <w:tcPr>
                  <w:tcW w:w="1444" w:type="dxa"/>
                  <w:shd w:val="clear" w:color="auto" w:fill="auto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right"/>
                  </w:pPr>
                  <w:r>
                    <w:t>70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942439" w:rsidRDefault="00705407" w:rsidP="00485074">
                  <w:pPr>
                    <w:spacing w:after="120" w:line="248" w:lineRule="auto"/>
                    <w:ind w:left="0" w:right="192" w:firstLine="0"/>
                  </w:pPr>
                  <w:r>
                    <w:t>Em obras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942439" w:rsidRDefault="00942439" w:rsidP="00485074">
                  <w:pPr>
                    <w:jc w:val="both"/>
                  </w:pPr>
                  <w:r>
                    <w:t>Empreendimento com ordem de início autorizada ou obra já iniciada.</w:t>
                  </w:r>
                </w:p>
              </w:tc>
            </w:tr>
            <w:tr w:rsidR="00404DEE" w:rsidTr="00404DEE">
              <w:tc>
                <w:tcPr>
                  <w:tcW w:w="1444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right"/>
                  </w:pPr>
                  <w:r>
                    <w:lastRenderedPageBreak/>
                    <w:t>71</w:t>
                  </w:r>
                </w:p>
              </w:tc>
              <w:tc>
                <w:tcPr>
                  <w:tcW w:w="2115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</w:pPr>
                  <w:r>
                    <w:t>Em execução</w:t>
                  </w:r>
                </w:p>
              </w:tc>
              <w:tc>
                <w:tcPr>
                  <w:tcW w:w="5103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both"/>
                  </w:pPr>
                  <w:r>
                    <w:t>Empreendimento já iniciado cuja meta é a realização de estudo, projeto, plano, assistência técnica ou desenvolvimento institucional.</w:t>
                  </w:r>
                </w:p>
              </w:tc>
            </w:tr>
            <w:tr w:rsidR="00942439" w:rsidTr="00404DEE">
              <w:tc>
                <w:tcPr>
                  <w:tcW w:w="1444" w:type="dxa"/>
                  <w:shd w:val="clear" w:color="auto" w:fill="auto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right"/>
                  </w:pPr>
                  <w:r>
                    <w:t>90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</w:pPr>
                  <w:r>
                    <w:t>Concluído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both"/>
                  </w:pPr>
                  <w:r>
                    <w:t>Empreendimento concluído, ou obra física concluída, ou estudo, projeto ou contratação finalizados.</w:t>
                  </w:r>
                </w:p>
              </w:tc>
            </w:tr>
            <w:tr w:rsidR="00404DEE" w:rsidTr="00404DEE">
              <w:tc>
                <w:tcPr>
                  <w:tcW w:w="1444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right"/>
                  </w:pPr>
                  <w:r>
                    <w:t>91</w:t>
                  </w:r>
                </w:p>
              </w:tc>
              <w:tc>
                <w:tcPr>
                  <w:tcW w:w="2115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</w:pPr>
                  <w:r>
                    <w:t>Em operação</w:t>
                  </w:r>
                </w:p>
              </w:tc>
              <w:tc>
                <w:tcPr>
                  <w:tcW w:w="5103" w:type="dxa"/>
                  <w:shd w:val="clear" w:color="auto" w:fill="BDD6EE" w:themeFill="accent1" w:themeFillTint="66"/>
                </w:tcPr>
                <w:p w:rsidR="00942439" w:rsidRDefault="00942439" w:rsidP="00485074">
                  <w:pPr>
                    <w:spacing w:after="120" w:line="248" w:lineRule="auto"/>
                    <w:ind w:left="0" w:right="192" w:firstLine="0"/>
                    <w:jc w:val="both"/>
                  </w:pPr>
                  <w:r>
                    <w:t>Empreendimento da área de Petróleo e Gás, que já entrou em operação, porém ainda não foi concluído.</w:t>
                  </w:r>
                </w:p>
              </w:tc>
            </w:tr>
          </w:tbl>
          <w:p w:rsidR="00942439" w:rsidRDefault="00942439" w:rsidP="00485074">
            <w:pPr>
              <w:spacing w:after="120" w:line="248" w:lineRule="auto"/>
              <w:ind w:left="0" w:right="192" w:firstLine="430"/>
            </w:pPr>
          </w:p>
          <w:p w:rsidR="00942439" w:rsidRDefault="00942439" w:rsidP="00485074">
            <w:pPr>
              <w:spacing w:after="0" w:line="276" w:lineRule="auto"/>
              <w:ind w:left="0" w:firstLine="0"/>
              <w:jc w:val="center"/>
            </w:pPr>
          </w:p>
        </w:tc>
      </w:tr>
    </w:tbl>
    <w:p w:rsidR="0024103C" w:rsidRDefault="0024103C" w:rsidP="00383CCA">
      <w:pPr>
        <w:spacing w:after="93"/>
        <w:ind w:left="0" w:firstLine="0"/>
      </w:pPr>
    </w:p>
    <w:sectPr w:rsidR="0024103C">
      <w:pgSz w:w="11899" w:h="16860"/>
      <w:pgMar w:top="1440" w:right="1486" w:bottom="144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47E00"/>
    <w:multiLevelType w:val="hybridMultilevel"/>
    <w:tmpl w:val="265024A4"/>
    <w:lvl w:ilvl="0" w:tplc="1528F206">
      <w:start w:val="90"/>
      <w:numFmt w:val="decimal"/>
      <w:lvlText w:val="%1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2695A">
      <w:start w:val="1"/>
      <w:numFmt w:val="lowerLetter"/>
      <w:lvlText w:val="%2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23D0C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8D272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5304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0BC2E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C1956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A2727A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AB732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6D1FD2"/>
    <w:multiLevelType w:val="hybridMultilevel"/>
    <w:tmpl w:val="C2BA0DFA"/>
    <w:lvl w:ilvl="0" w:tplc="8D4287C0">
      <w:start w:val="70"/>
      <w:numFmt w:val="decimal"/>
      <w:lvlText w:val="%1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E337C">
      <w:start w:val="1"/>
      <w:numFmt w:val="lowerLetter"/>
      <w:lvlText w:val="%2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E8DFE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2885C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698A8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EA82D6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C3268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6A144E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64FA0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3C"/>
    <w:rsid w:val="00084F74"/>
    <w:rsid w:val="00177EB6"/>
    <w:rsid w:val="00194181"/>
    <w:rsid w:val="0024103C"/>
    <w:rsid w:val="00324540"/>
    <w:rsid w:val="00332218"/>
    <w:rsid w:val="00383CCA"/>
    <w:rsid w:val="00404DEE"/>
    <w:rsid w:val="00544898"/>
    <w:rsid w:val="00554AF7"/>
    <w:rsid w:val="005C4FF5"/>
    <w:rsid w:val="00705407"/>
    <w:rsid w:val="007853D3"/>
    <w:rsid w:val="00942439"/>
    <w:rsid w:val="00A808F7"/>
    <w:rsid w:val="00AB0421"/>
    <w:rsid w:val="00B42F47"/>
    <w:rsid w:val="00CA1C78"/>
    <w:rsid w:val="00F1095B"/>
    <w:rsid w:val="00F3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F6ED2-AFB1-4F2C-80F0-2101BD4E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0" w:lineRule="auto"/>
      <w:ind w:left="201" w:hanging="10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F3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Novo_DICIONARIO DE DADOS</vt:lpstr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Novo_DICIONARIO DE DADOS</dc:title>
  <dc:subject/>
  <dc:creator>51529629349</dc:creator>
  <cp:keywords/>
  <cp:lastModifiedBy>Jose Silva</cp:lastModifiedBy>
  <cp:revision>9</cp:revision>
  <cp:lastPrinted>2018-03-14T15:48:00Z</cp:lastPrinted>
  <dcterms:created xsi:type="dcterms:W3CDTF">2018-03-14T15:17:00Z</dcterms:created>
  <dcterms:modified xsi:type="dcterms:W3CDTF">2018-03-14T16:40:00Z</dcterms:modified>
</cp:coreProperties>
</file>